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08146F">
      <w:pPr>
        <w:rPr>
          <w:rFonts w:ascii="Verdana" w:hAnsi="Verdana" w:cs="Arial"/>
          <w:sz w:val="20"/>
        </w:rPr>
      </w:pPr>
    </w:p>
    <w:p w14:paraId="5DBD6F03" w14:textId="189E5076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06003F">
        <w:rPr>
          <w:rFonts w:ascii="Verdana" w:hAnsi="Verdana" w:cs="Arial"/>
          <w:sz w:val="20"/>
        </w:rPr>
        <w:t>80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6875FBF3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 xml:space="preserve">Załącznik nr 11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2E9CA10E" w14:textId="39A629FC" w:rsidR="00676F46" w:rsidRPr="002B05DE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Dziennego Domu Pomocy przy ul. </w:t>
      </w:r>
      <w:r w:rsidR="0006003F">
        <w:rPr>
          <w:rFonts w:ascii="Verdana" w:hAnsi="Verdana" w:cs="Arial"/>
          <w:b/>
          <w:sz w:val="18"/>
          <w:szCs w:val="18"/>
        </w:rPr>
        <w:t>Skoczylasa 8</w:t>
      </w:r>
      <w:r w:rsidRPr="008C1012">
        <w:rPr>
          <w:rFonts w:ascii="Verdana" w:hAnsi="Verdana" w:cs="Arial"/>
          <w:b/>
          <w:sz w:val="18"/>
          <w:szCs w:val="18"/>
        </w:rPr>
        <w:t>, funk</w:t>
      </w:r>
      <w:bookmarkStart w:id="0" w:name="_GoBack"/>
      <w:bookmarkEnd w:id="0"/>
      <w:r w:rsidRPr="008C1012">
        <w:rPr>
          <w:rFonts w:ascii="Verdana" w:hAnsi="Verdana" w:cs="Arial"/>
          <w:b/>
          <w:sz w:val="18"/>
          <w:szCs w:val="18"/>
        </w:rPr>
        <w:t>cjonując</w:t>
      </w:r>
      <w:r w:rsidR="00E70058">
        <w:rPr>
          <w:rFonts w:ascii="Verdana" w:hAnsi="Verdana" w:cs="Arial"/>
          <w:b/>
          <w:sz w:val="18"/>
          <w:szCs w:val="18"/>
        </w:rPr>
        <w:t>ego</w:t>
      </w:r>
      <w:r w:rsidRPr="008C1012">
        <w:rPr>
          <w:rFonts w:ascii="Verdana" w:hAnsi="Verdana" w:cs="Arial"/>
          <w:b/>
          <w:sz w:val="18"/>
          <w:szCs w:val="18"/>
        </w:rPr>
        <w:t xml:space="preserve">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>Miejskim Centrum Usług Socjalnych we Wrocławiu</w:t>
      </w:r>
      <w:r w:rsidR="006C635B">
        <w:rPr>
          <w:rFonts w:ascii="Verdana" w:hAnsi="Verdana" w:cs="Arial"/>
          <w:b/>
          <w:sz w:val="18"/>
          <w:szCs w:val="18"/>
        </w:rPr>
        <w:t>,</w:t>
      </w:r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/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49274C03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0CFC7B8C" wp14:editId="4D1C50AC">
          <wp:extent cx="5596128" cy="527304"/>
          <wp:effectExtent l="0" t="0" r="5080" b="635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77777777" w:rsidR="00E66A44" w:rsidRDefault="00E66A44" w:rsidP="00E66A44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9B3D0C" wp14:editId="2D81B2BA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93108C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77EEB4CE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0887BF82" w14:textId="1FC94130" w:rsidR="0008146F" w:rsidRDefault="00081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6003F"/>
    <w:rsid w:val="0008146F"/>
    <w:rsid w:val="0012375C"/>
    <w:rsid w:val="00135C54"/>
    <w:rsid w:val="00253AA0"/>
    <w:rsid w:val="002B05DE"/>
    <w:rsid w:val="0049310A"/>
    <w:rsid w:val="00606458"/>
    <w:rsid w:val="00676F46"/>
    <w:rsid w:val="006C635B"/>
    <w:rsid w:val="007D236E"/>
    <w:rsid w:val="008C1012"/>
    <w:rsid w:val="00920EB7"/>
    <w:rsid w:val="009640C8"/>
    <w:rsid w:val="00CD6042"/>
    <w:rsid w:val="00D31C2E"/>
    <w:rsid w:val="00E66A44"/>
    <w:rsid w:val="00E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13</cp:revision>
  <cp:lastPrinted>2019-11-12T08:33:00Z</cp:lastPrinted>
  <dcterms:created xsi:type="dcterms:W3CDTF">2018-10-12T11:25:00Z</dcterms:created>
  <dcterms:modified xsi:type="dcterms:W3CDTF">2019-11-12T08:34:00Z</dcterms:modified>
</cp:coreProperties>
</file>